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87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140" w:firstLine="56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140" w:firstLine="56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140" w:firstLine="568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475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492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№6 Ханты-Мансийского судебного района Ханты-Мансийского автон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(628011, Ханты-Мансийский автономный округ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дом 87/1),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должностного лица - генерального директора ООО «АВЕКО» Широкова </w:t>
      </w:r>
      <w:r>
        <w:rPr>
          <w:rStyle w:val="cat-User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ст.15.6 Кодекса Российской Федерации об административных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вонарушениях (далее – КоАП РФ),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установил: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Широков Е.А.,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«АВЕКО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свои обязанности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места нахождения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обеспечил своевременное предоставление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месяцев </w:t>
      </w:r>
      <w:r>
        <w:rPr>
          <w:rStyle w:val="cat-Dategrp-6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квартальный </w:t>
      </w:r>
      <w:r>
        <w:rPr>
          <w:rStyle w:val="cat-Dategrp-6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Меж</w:t>
      </w:r>
      <w:r>
        <w:rPr>
          <w:rFonts w:ascii="Times New Roman" w:eastAsia="Times New Roman" w:hAnsi="Times New Roman" w:cs="Times New Roman"/>
          <w:sz w:val="26"/>
          <w:szCs w:val="26"/>
        </w:rPr>
        <w:t>районную Инспекцию 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>1 по Ханты-Мансийскому автономному округу – Югре, чем нарушил пп.5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п.1 ст.23 Налогового кодекса РФ и совершив своими действиями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6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правонарушение, предусмотренное ч.1 ст.15.6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Широков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присутствовал; о месте, дате и времени рассмотрения дела извещен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 О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ричинах неявки не сообщил, </w:t>
      </w:r>
      <w:r>
        <w:rPr>
          <w:rFonts w:ascii="Times New Roman" w:eastAsia="Times New Roman" w:hAnsi="Times New Roman" w:cs="Times New Roman"/>
          <w:sz w:val="26"/>
          <w:szCs w:val="26"/>
        </w:rPr>
        <w:t>иных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 ст</w:t>
      </w:r>
      <w:r>
        <w:rPr>
          <w:rFonts w:ascii="Times New Roman" w:eastAsia="Times New Roman" w:hAnsi="Times New Roman" w:cs="Times New Roman"/>
          <w:sz w:val="26"/>
          <w:szCs w:val="26"/>
        </w:rPr>
        <w:t>.25.1 и п.</w:t>
      </w:r>
      <w:r>
        <w:rPr>
          <w:rFonts w:ascii="Times New Roman" w:eastAsia="Times New Roman" w:hAnsi="Times New Roman" w:cs="Times New Roman"/>
          <w:sz w:val="26"/>
          <w:szCs w:val="26"/>
        </w:rPr>
        <w:t>4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29.7 КоАП РФ дело рассмотрено в отсутствие 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Широкова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и проанализировав письменные материалы дела, мировой судья установил следующее.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Широкова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86012428</w:t>
      </w:r>
      <w:r>
        <w:rPr>
          <w:rFonts w:ascii="Times New Roman" w:eastAsia="Times New Roman" w:hAnsi="Times New Roman" w:cs="Times New Roman"/>
          <w:sz w:val="26"/>
          <w:szCs w:val="26"/>
        </w:rPr>
        <w:t>900124000002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 должностным лицом, согласно которой на момент совершения правонарушения 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Широков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должностного лица административного органа об отсутствии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Широкова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по факту непредставления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контроля, а равно представление таких сведений в неполном объеме или искаженном виде в налоговый орган по месту учета,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Широкова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ст.15.6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постановил: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«АВЕКО» Широкова </w:t>
      </w:r>
      <w:r>
        <w:rPr>
          <w:rStyle w:val="cat-UserDefinedgrp-23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ст.15.6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размере </w:t>
      </w:r>
      <w:r>
        <w:rPr>
          <w:rStyle w:val="cat-Sumgrp-13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федеральным законодательством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>
        <w:rPr>
          <w:rStyle w:val="cat-PhoneNumbergrp-17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ИНН: </w:t>
      </w:r>
      <w:r>
        <w:rPr>
          <w:rStyle w:val="cat-PhoneNumbergrp-18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19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КБК 72011601203019000140,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0412365400805000872515150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Dategrp-5rplc-1">
    <w:name w:val="cat-Date grp-5 rplc-1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ExternalSystemDefinedgrp-20rplc-10">
    <w:name w:val="cat-ExternalSystemDefined grp-20 rplc-10"/>
    <w:basedOn w:val="DefaultParagraphFont"/>
  </w:style>
  <w:style w:type="character" w:customStyle="1" w:styleId="cat-ExternalSystemDefinedgrp-22rplc-11">
    <w:name w:val="cat-ExternalSystemDefined grp-22 rplc-11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Timegrp-16rplc-18">
    <w:name w:val="cat-Time grp-16 rplc-18"/>
    <w:basedOn w:val="DefaultParagraphFont"/>
  </w:style>
  <w:style w:type="character" w:customStyle="1" w:styleId="cat-UserDefinedgrp-23rplc-27">
    <w:name w:val="cat-UserDefined grp-23 rplc-27"/>
    <w:basedOn w:val="DefaultParagraphFont"/>
  </w:style>
  <w:style w:type="character" w:customStyle="1" w:styleId="cat-Sumgrp-13rplc-28">
    <w:name w:val="cat-Sum grp-13 rplc-28"/>
    <w:basedOn w:val="DefaultParagraphFont"/>
  </w:style>
  <w:style w:type="character" w:customStyle="1" w:styleId="cat-PhoneNumbergrp-17rplc-32">
    <w:name w:val="cat-PhoneNumber grp-17 rplc-32"/>
    <w:basedOn w:val="DefaultParagraphFont"/>
  </w:style>
  <w:style w:type="character" w:customStyle="1" w:styleId="cat-PhoneNumbergrp-18rplc-33">
    <w:name w:val="cat-PhoneNumber grp-18 rplc-33"/>
    <w:basedOn w:val="DefaultParagraphFont"/>
  </w:style>
  <w:style w:type="character" w:customStyle="1" w:styleId="cat-PhoneNumbergrp-19rplc-34">
    <w:name w:val="cat-PhoneNumber grp-1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